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A3" w:rsidRDefault="005F0377">
      <w:pPr>
        <w:spacing w:after="120" w:line="264" w:lineRule="auto"/>
        <w:jc w:val="center"/>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2781300</wp:posOffset>
                </wp:positionH>
                <wp:positionV relativeFrom="paragraph">
                  <wp:posOffset>7621</wp:posOffset>
                </wp:positionV>
                <wp:extent cx="2410460" cy="26606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45533" y="3651730"/>
                          <a:ext cx="2400935"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02DA3" w:rsidRDefault="005F0377">
                            <w:pPr>
                              <w:spacing w:after="120" w:line="264" w:lineRule="auto"/>
                              <w:ind w:right="-1125"/>
                              <w:textDirection w:val="btLr"/>
                            </w:pPr>
                            <w:r>
                              <w:rPr>
                                <w:rFonts w:ascii="Times New Roman" w:eastAsia="Times New Roman" w:hAnsi="Times New Roman" w:cs="Times New Roman"/>
                                <w:b/>
                                <w:i/>
                                <w:color w:val="000000"/>
                                <w:sz w:val="24"/>
                              </w:rPr>
                              <w:t>Form for the Statement of Defence</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219pt;margin-top:.6pt;width:189.8pt;height:20.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">
                <v:stroke startarrowwidth="narrow" startarrowlength="short" endarrowwidth="narrow" endarrowlength="short"/>
                <v:textbox inset="2.53958mm,1.2694mm,2.53958mm,1.2694mm">
                  <w:txbxContent>
                    <w:p w:rsidR="00C02DA3" w:rsidRDefault="005F0377">
                      <w:pPr>
                        <w:spacing w:after="120" w:line="264" w:lineRule="auto"/>
                        <w:ind w:right="-1125"/>
                        <w:textDirection w:val="btLr"/>
                      </w:pPr>
                      <w:r>
                        <w:rPr>
                          <w:rFonts w:ascii="Times New Roman" w:eastAsia="Times New Roman" w:hAnsi="Times New Roman" w:cs="Times New Roman"/>
                          <w:b/>
                          <w:i/>
                          <w:color w:val="000000"/>
                          <w:sz w:val="24"/>
                        </w:rPr>
                        <w:t>Form for the Statement of Defence</w:t>
                      </w:r>
                    </w:p>
                  </w:txbxContent>
                </v:textbox>
                <w10:wrap type="square"/>
              </v:rect>
            </w:pict>
          </mc:Fallback>
        </mc:AlternateContent>
      </w:r>
    </w:p>
    <w:p w:rsidR="00A73636" w:rsidRDefault="00A73636">
      <w:pPr>
        <w:spacing w:after="120" w:line="264" w:lineRule="auto"/>
        <w:jc w:val="right"/>
        <w:rPr>
          <w:rFonts w:ascii="Times New Roman" w:eastAsia="Times New Roman" w:hAnsi="Times New Roman" w:cs="Times New Roman"/>
          <w:b/>
          <w:sz w:val="24"/>
          <w:szCs w:val="24"/>
        </w:rPr>
      </w:pPr>
    </w:p>
    <w:p w:rsidR="00C02DA3" w:rsidRPr="00A73636" w:rsidRDefault="005F0377">
      <w:pPr>
        <w:spacing w:after="120" w:line="264" w:lineRule="auto"/>
        <w:jc w:val="right"/>
        <w:rPr>
          <w:rFonts w:ascii="Times New Roman" w:eastAsia="Times New Roman" w:hAnsi="Times New Roman" w:cs="Times New Roman"/>
          <w:i/>
          <w:sz w:val="24"/>
          <w:szCs w:val="24"/>
        </w:rPr>
      </w:pPr>
      <w:r w:rsidRPr="00A73636">
        <w:rPr>
          <w:rFonts w:ascii="Times New Roman" w:eastAsia="Times New Roman" w:hAnsi="Times New Roman" w:cs="Times New Roman"/>
          <w:i/>
          <w:sz w:val="24"/>
          <w:szCs w:val="24"/>
        </w:rPr>
        <w:t xml:space="preserve">Place and date </w:t>
      </w:r>
    </w:p>
    <w:p w:rsidR="00C02DA3" w:rsidRDefault="00C02DA3">
      <w:pPr>
        <w:spacing w:after="120" w:line="264" w:lineRule="auto"/>
        <w:jc w:val="center"/>
        <w:rPr>
          <w:rFonts w:ascii="Times New Roman" w:eastAsia="Times New Roman" w:hAnsi="Times New Roman" w:cs="Times New Roman"/>
          <w:b/>
          <w:sz w:val="28"/>
          <w:szCs w:val="28"/>
        </w:rPr>
      </w:pPr>
    </w:p>
    <w:p w:rsidR="00C02DA3" w:rsidRDefault="005F0377">
      <w:pPr>
        <w:spacing w:after="120" w:line="26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STATEMENT OF DEFENCE </w:t>
      </w:r>
    </w:p>
    <w:p w:rsidR="00C02DA3" w:rsidRDefault="005F0377">
      <w:pPr>
        <w:spacing w:after="120" w:line="264" w:lineRule="auto"/>
        <w:jc w:val="center"/>
        <w:rPr>
          <w:rFonts w:ascii="Times New Roman" w:eastAsia="Times New Roman" w:hAnsi="Times New Roman" w:cs="Times New Roman"/>
          <w:i/>
          <w:sz w:val="28"/>
          <w:szCs w:val="28"/>
        </w:rPr>
      </w:pPr>
      <w:bookmarkStart w:id="0" w:name="_gjdgxs" w:colFirst="0" w:colLast="0"/>
      <w:bookmarkEnd w:id="0"/>
      <w:r>
        <w:rPr>
          <w:rFonts w:ascii="Times New Roman" w:eastAsia="Times New Roman" w:hAnsi="Times New Roman" w:cs="Times New Roman"/>
          <w:i/>
          <w:sz w:val="28"/>
          <w:szCs w:val="28"/>
        </w:rPr>
        <w:t>Subject: Dispute N</w:t>
      </w:r>
      <w:r>
        <w:rPr>
          <w:rFonts w:ascii="Times New Roman" w:eastAsia="Times New Roman" w:hAnsi="Times New Roman" w:cs="Times New Roman"/>
          <w:i/>
          <w:sz w:val="28"/>
          <w:szCs w:val="28"/>
          <w:vertAlign w:val="superscript"/>
        </w:rPr>
        <w:t>o</w:t>
      </w:r>
      <w:r>
        <w:rPr>
          <w:rFonts w:ascii="Times New Roman" w:eastAsia="Times New Roman" w:hAnsi="Times New Roman" w:cs="Times New Roman"/>
          <w:i/>
          <w:sz w:val="28"/>
          <w:szCs w:val="28"/>
        </w:rPr>
        <w:t xml:space="preserve"> … between … (Name of Claimant and Respondent) </w:t>
      </w:r>
    </w:p>
    <w:p w:rsidR="00C02DA3" w:rsidRDefault="00C02DA3">
      <w:pPr>
        <w:spacing w:after="120" w:line="264" w:lineRule="auto"/>
        <w:jc w:val="both"/>
        <w:rPr>
          <w:rFonts w:ascii="Times New Roman" w:eastAsia="Times New Roman" w:hAnsi="Times New Roman" w:cs="Times New Roman"/>
          <w:sz w:val="26"/>
          <w:szCs w:val="26"/>
        </w:rPr>
      </w:pPr>
    </w:p>
    <w:p w:rsidR="00C02DA3" w:rsidRDefault="005F0377">
      <w:pPr>
        <w:spacing w:after="120" w:line="264"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To: HTA Commercial Arbitration Center</w:t>
      </w:r>
    </w:p>
    <w:p w:rsidR="00C02DA3" w:rsidRDefault="00C02DA3">
      <w:pPr>
        <w:spacing w:after="120" w:line="264" w:lineRule="auto"/>
        <w:jc w:val="both"/>
        <w:rPr>
          <w:rFonts w:ascii="Times New Roman" w:eastAsia="Times New Roman" w:hAnsi="Times New Roman" w:cs="Times New Roman"/>
          <w:sz w:val="26"/>
          <w:szCs w:val="26"/>
        </w:rPr>
      </w:pPr>
    </w:p>
    <w:p w:rsidR="00C02DA3" w:rsidRDefault="005F0377">
      <w:pPr>
        <w:widowControl w:val="0"/>
        <w:numPr>
          <w:ilvl w:val="0"/>
          <w:numId w:val="1"/>
        </w:numPr>
        <w:pBdr>
          <w:top w:val="nil"/>
          <w:left w:val="nil"/>
          <w:bottom w:val="nil"/>
          <w:right w:val="nil"/>
          <w:between w:val="nil"/>
        </w:pBdr>
        <w:spacing w:after="12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Information on Respondent</w:t>
      </w:r>
    </w:p>
    <w:p w:rsidR="00C02DA3" w:rsidRDefault="005F0377">
      <w:pPr>
        <w:widowControl w:val="0"/>
        <w:tabs>
          <w:tab w:val="left" w:pos="376"/>
        </w:tabs>
        <w:spacing w:after="12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Respondent:</w:t>
      </w:r>
      <w:r>
        <w:rPr>
          <w:rFonts w:ascii="Times New Roman" w:eastAsia="Times New Roman" w:hAnsi="Times New Roman" w:cs="Times New Roman"/>
          <w:sz w:val="26"/>
          <w:szCs w:val="26"/>
        </w:rPr>
        <w:t xml:space="preserve"> …………………………………………………..</w:t>
      </w:r>
    </w:p>
    <w:p w:rsidR="00C02DA3" w:rsidRDefault="005F0377">
      <w:pPr>
        <w:widowControl w:val="0"/>
        <w:tabs>
          <w:tab w:val="left" w:pos="376"/>
        </w:tabs>
        <w:spacing w:after="0" w:line="264" w:lineRule="auto"/>
        <w:ind w:left="720" w:right="2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Legal Representative: Mr. / Mrs. ……………………………….</w:t>
      </w:r>
    </w:p>
    <w:p w:rsidR="00C02DA3" w:rsidRDefault="005F0377">
      <w:pPr>
        <w:spacing w:after="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Address: ……………………………………………………………</w:t>
      </w:r>
    </w:p>
    <w:p w:rsidR="00C02DA3" w:rsidRDefault="005F0377">
      <w:pPr>
        <w:tabs>
          <w:tab w:val="left" w:pos="4463"/>
        </w:tabs>
        <w:spacing w:after="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Telephone: ……………………</w:t>
      </w:r>
      <w:r>
        <w:rPr>
          <w:rFonts w:ascii="Times New Roman" w:eastAsia="Times New Roman" w:hAnsi="Times New Roman" w:cs="Times New Roman"/>
          <w:sz w:val="26"/>
          <w:szCs w:val="26"/>
        </w:rPr>
        <w:tab/>
        <w:t>Fax: ………………………….</w:t>
      </w:r>
    </w:p>
    <w:p w:rsidR="00C02DA3" w:rsidRDefault="005F0377">
      <w:pPr>
        <w:spacing w:after="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Authorized representative (if any): Mr. / Mrs. ………………- followed the power of attorney (or Authorization contract) dated ……..</w:t>
      </w:r>
    </w:p>
    <w:p w:rsidR="00C02DA3" w:rsidRDefault="00C02DA3">
      <w:pPr>
        <w:widowControl w:val="0"/>
        <w:tabs>
          <w:tab w:val="left" w:pos="376"/>
        </w:tabs>
        <w:spacing w:after="120" w:line="264" w:lineRule="auto"/>
        <w:jc w:val="both"/>
        <w:rPr>
          <w:rFonts w:ascii="Times New Roman" w:eastAsia="Times New Roman" w:hAnsi="Times New Roman" w:cs="Times New Roman"/>
          <w:sz w:val="26"/>
          <w:szCs w:val="26"/>
        </w:rPr>
      </w:pPr>
    </w:p>
    <w:p w:rsidR="00A73636" w:rsidRDefault="005F0377">
      <w:pPr>
        <w:widowControl w:val="0"/>
        <w:numPr>
          <w:ilvl w:val="0"/>
          <w:numId w:val="1"/>
        </w:numPr>
        <w:pBdr>
          <w:top w:val="nil"/>
          <w:left w:val="nil"/>
          <w:bottom w:val="nil"/>
          <w:right w:val="nil"/>
          <w:between w:val="nil"/>
        </w:pBdr>
        <w:spacing w:after="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Basis of Defence</w:t>
      </w:r>
      <w:r w:rsidR="00A73636">
        <w:rPr>
          <w:rFonts w:ascii="Times New Roman" w:eastAsia="Times New Roman" w:hAnsi="Times New Roman" w:cs="Times New Roman"/>
          <w:b/>
          <w:color w:val="000000"/>
          <w:sz w:val="26"/>
          <w:szCs w:val="26"/>
          <w:vertAlign w:val="superscript"/>
        </w:rPr>
        <w:endnoteReference w:id="1"/>
      </w:r>
    </w:p>
    <w:p w:rsidR="00A73636" w:rsidRDefault="00A73636">
      <w:pPr>
        <w:widowControl w:val="0"/>
        <w:numPr>
          <w:ilvl w:val="0"/>
          <w:numId w:val="3"/>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6"/>
          <w:szCs w:val="26"/>
        </w:rPr>
        <w:t>Indicate that the Respondent has received the Claimant’s Request of Arbitration.</w:t>
      </w:r>
    </w:p>
    <w:p w:rsidR="00A73636" w:rsidRDefault="00A73636">
      <w:pPr>
        <w:widowControl w:val="0"/>
        <w:numPr>
          <w:ilvl w:val="0"/>
          <w:numId w:val="3"/>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6"/>
          <w:szCs w:val="26"/>
        </w:rPr>
        <w:t>Explain the rights and obligations of the Respondent under the contract, as well as the performance of the contractual obligations of the Respondent from the Respondent's perspective.</w:t>
      </w:r>
    </w:p>
    <w:p w:rsidR="00A73636" w:rsidRDefault="00A73636">
      <w:pPr>
        <w:widowControl w:val="0"/>
        <w:numPr>
          <w:ilvl w:val="0"/>
          <w:numId w:val="3"/>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6"/>
          <w:szCs w:val="26"/>
        </w:rPr>
        <w:t xml:space="preserve">Present the objections (or acceptances) to the Claimant's requests </w:t>
      </w:r>
      <w:r w:rsidR="00152752">
        <w:rPr>
          <w:rFonts w:ascii="Times New Roman" w:eastAsia="Times New Roman" w:hAnsi="Times New Roman" w:cs="Times New Roman"/>
          <w:color w:val="000000"/>
          <w:sz w:val="26"/>
          <w:szCs w:val="26"/>
        </w:rPr>
        <w:t xml:space="preserve">along with the provision of </w:t>
      </w:r>
      <w:r>
        <w:rPr>
          <w:rFonts w:ascii="Times New Roman" w:eastAsia="Times New Roman" w:hAnsi="Times New Roman" w:cs="Times New Roman"/>
          <w:color w:val="000000"/>
          <w:sz w:val="26"/>
          <w:szCs w:val="26"/>
        </w:rPr>
        <w:t>factual and legal background and evidence for the objections</w:t>
      </w:r>
      <w:r>
        <w:rPr>
          <w:rFonts w:ascii="Times New Roman" w:eastAsia="Times New Roman" w:hAnsi="Times New Roman" w:cs="Times New Roman"/>
          <w:color w:val="000000"/>
          <w:sz w:val="26"/>
          <w:szCs w:val="26"/>
          <w:vertAlign w:val="superscript"/>
        </w:rPr>
        <w:endnoteReference w:id="2"/>
      </w:r>
      <w:r>
        <w:rPr>
          <w:rFonts w:ascii="Times New Roman" w:eastAsia="Times New Roman" w:hAnsi="Times New Roman" w:cs="Times New Roman"/>
          <w:color w:val="000000"/>
          <w:sz w:val="26"/>
          <w:szCs w:val="26"/>
        </w:rPr>
        <w:t>.</w:t>
      </w:r>
    </w:p>
    <w:p w:rsidR="00A73636" w:rsidRDefault="00A73636">
      <w:pPr>
        <w:pBdr>
          <w:top w:val="nil"/>
          <w:left w:val="nil"/>
          <w:bottom w:val="nil"/>
          <w:right w:val="nil"/>
          <w:between w:val="nil"/>
        </w:pBdr>
        <w:spacing w:after="0" w:line="264" w:lineRule="auto"/>
        <w:ind w:left="720" w:hanging="720"/>
        <w:jc w:val="both"/>
        <w:rPr>
          <w:rFonts w:ascii="Times New Roman" w:eastAsia="Times New Roman" w:hAnsi="Times New Roman" w:cs="Times New Roman"/>
          <w:color w:val="000000"/>
          <w:sz w:val="26"/>
          <w:szCs w:val="26"/>
        </w:rPr>
      </w:pPr>
    </w:p>
    <w:p w:rsidR="00A73636" w:rsidRDefault="00A73636">
      <w:pPr>
        <w:numPr>
          <w:ilvl w:val="0"/>
          <w:numId w:val="1"/>
        </w:numPr>
        <w:pBdr>
          <w:top w:val="nil"/>
          <w:left w:val="nil"/>
          <w:bottom w:val="nil"/>
          <w:right w:val="nil"/>
          <w:between w:val="nil"/>
        </w:pBdr>
        <w:spacing w:after="12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The name of the person chosen by the Respondent as Arbitrator</w:t>
      </w:r>
      <w:r>
        <w:rPr>
          <w:rFonts w:ascii="Times New Roman" w:eastAsia="Times New Roman" w:hAnsi="Times New Roman" w:cs="Times New Roman"/>
          <w:b/>
          <w:color w:val="000000"/>
          <w:sz w:val="26"/>
          <w:szCs w:val="26"/>
          <w:vertAlign w:val="superscript"/>
        </w:rPr>
        <w:endnoteReference w:id="3"/>
      </w:r>
    </w:p>
    <w:p w:rsidR="00C02DA3" w:rsidRDefault="005F0377">
      <w:pPr>
        <w:spacing w:after="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Respondent chooses Mr. / Mrs. ……………… to act as Arbitrator to resolve the dispute between Claimant and Respondent. Mr. / Mrs. ……………… is an Arbitrator named in the List of arbitrators of the HTA.</w:t>
      </w:r>
    </w:p>
    <w:p w:rsidR="00C02DA3" w:rsidRDefault="00C02DA3">
      <w:pPr>
        <w:spacing w:after="0" w:line="264" w:lineRule="auto"/>
        <w:ind w:left="360"/>
        <w:jc w:val="both"/>
        <w:rPr>
          <w:rFonts w:ascii="Times New Roman" w:eastAsia="Times New Roman" w:hAnsi="Times New Roman" w:cs="Times New Roman"/>
          <w:sz w:val="26"/>
          <w:szCs w:val="26"/>
        </w:rPr>
      </w:pPr>
    </w:p>
    <w:p w:rsidR="00C02DA3" w:rsidRDefault="005F0377">
      <w:pPr>
        <w:spacing w:after="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OR</w:t>
      </w:r>
    </w:p>
    <w:p w:rsidR="00C02DA3" w:rsidRDefault="005F0377">
      <w:pPr>
        <w:spacing w:after="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Respondent chooses Mr. / Mrs. ……………… to act as Arbitrator to resolve the dispute between Claimant and Respondent. Mr. / Mrs. ……………….. is not on the List of arbitrators of the HTA.</w:t>
      </w:r>
    </w:p>
    <w:p w:rsidR="00C02DA3" w:rsidRDefault="005F0377">
      <w:pPr>
        <w:spacing w:after="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Contact information of Mr. / Mrs. ……………………………... is as follow:</w:t>
      </w:r>
    </w:p>
    <w:p w:rsidR="00C02DA3" w:rsidRDefault="005F0377">
      <w:pPr>
        <w:spacing w:after="0" w:line="264" w:lineRule="auto"/>
        <w:ind w:left="360" w:right="2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Address: ……………………………………………………………………</w:t>
      </w:r>
    </w:p>
    <w:p w:rsidR="00C02DA3" w:rsidRDefault="005F0377">
      <w:pPr>
        <w:spacing w:after="0" w:line="264" w:lineRule="auto"/>
        <w:ind w:left="360" w:right="2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Phone number: ………………………….</w:t>
      </w:r>
    </w:p>
    <w:p w:rsidR="00C02DA3" w:rsidRDefault="00C02DA3">
      <w:pPr>
        <w:spacing w:after="0" w:line="264" w:lineRule="auto"/>
        <w:ind w:left="360"/>
        <w:jc w:val="both"/>
        <w:rPr>
          <w:rFonts w:ascii="Times New Roman" w:eastAsia="Times New Roman" w:hAnsi="Times New Roman" w:cs="Times New Roman"/>
          <w:sz w:val="26"/>
          <w:szCs w:val="26"/>
        </w:rPr>
      </w:pPr>
    </w:p>
    <w:p w:rsidR="00C02DA3" w:rsidRDefault="005F0377">
      <w:pPr>
        <w:spacing w:after="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OR</w:t>
      </w:r>
    </w:p>
    <w:p w:rsidR="00C02DA3" w:rsidRDefault="005F0377">
      <w:pPr>
        <w:spacing w:after="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Center is requested to appoint an arbitrator for the Respondent.</w:t>
      </w:r>
    </w:p>
    <w:p w:rsidR="00C02DA3" w:rsidRDefault="00C02DA3">
      <w:pPr>
        <w:spacing w:after="120" w:line="264" w:lineRule="auto"/>
        <w:ind w:left="360"/>
        <w:jc w:val="both"/>
        <w:rPr>
          <w:rFonts w:ascii="Times New Roman" w:eastAsia="Times New Roman" w:hAnsi="Times New Roman" w:cs="Times New Roman"/>
          <w:sz w:val="26"/>
          <w:szCs w:val="26"/>
        </w:rPr>
      </w:pPr>
    </w:p>
    <w:p w:rsidR="00C02DA3" w:rsidRDefault="005F0377">
      <w:pPr>
        <w:numPr>
          <w:ilvl w:val="0"/>
          <w:numId w:val="1"/>
        </w:numPr>
        <w:pBdr>
          <w:top w:val="nil"/>
          <w:left w:val="nil"/>
          <w:bottom w:val="nil"/>
          <w:right w:val="nil"/>
          <w:between w:val="nil"/>
        </w:pBdr>
        <w:spacing w:after="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Signature </w:t>
      </w:r>
    </w:p>
    <w:p w:rsidR="00C02DA3" w:rsidRDefault="005F0377">
      <w:pPr>
        <w:numPr>
          <w:ilvl w:val="0"/>
          <w:numId w:val="2"/>
        </w:numPr>
        <w:pBdr>
          <w:top w:val="nil"/>
          <w:left w:val="nil"/>
          <w:bottom w:val="nil"/>
          <w:right w:val="nil"/>
          <w:between w:val="nil"/>
        </w:pBdr>
        <w:spacing w:after="0" w:line="264" w:lineRule="auto"/>
        <w:jc w:val="both"/>
        <w:rPr>
          <w:color w:val="000000"/>
          <w:sz w:val="26"/>
          <w:szCs w:val="26"/>
        </w:rPr>
      </w:pPr>
      <w:r>
        <w:rPr>
          <w:rFonts w:ascii="Times New Roman" w:eastAsia="Times New Roman" w:hAnsi="Times New Roman" w:cs="Times New Roman"/>
          <w:color w:val="000000"/>
          <w:sz w:val="26"/>
          <w:szCs w:val="26"/>
        </w:rPr>
        <w:t>Signature</w:t>
      </w:r>
      <w:r w:rsidR="00A73636">
        <w:rPr>
          <w:rFonts w:ascii="Times New Roman" w:eastAsia="Times New Roman" w:hAnsi="Times New Roman" w:cs="Times New Roman"/>
          <w:color w:val="000000"/>
          <w:sz w:val="26"/>
          <w:szCs w:val="26"/>
        </w:rPr>
        <w:t xml:space="preserve"> of the legal representative or </w:t>
      </w:r>
      <w:r>
        <w:rPr>
          <w:rFonts w:ascii="Times New Roman" w:eastAsia="Times New Roman" w:hAnsi="Times New Roman" w:cs="Times New Roman"/>
          <w:color w:val="000000"/>
          <w:sz w:val="26"/>
          <w:szCs w:val="26"/>
        </w:rPr>
        <w:t>an authorized representative (attached valid authorization) of the Respondent in case the Respondent is an organization.</w:t>
      </w:r>
    </w:p>
    <w:p w:rsidR="00C02DA3" w:rsidRDefault="005F0377">
      <w:pPr>
        <w:numPr>
          <w:ilvl w:val="0"/>
          <w:numId w:val="2"/>
        </w:numPr>
        <w:pBdr>
          <w:top w:val="nil"/>
          <w:left w:val="nil"/>
          <w:bottom w:val="nil"/>
          <w:right w:val="nil"/>
          <w:between w:val="nil"/>
        </w:pBdr>
        <w:spacing w:after="120" w:line="264" w:lineRule="auto"/>
        <w:jc w:val="both"/>
        <w:rPr>
          <w:color w:val="000000"/>
          <w:sz w:val="26"/>
          <w:szCs w:val="26"/>
        </w:rPr>
      </w:pPr>
      <w:r>
        <w:rPr>
          <w:rFonts w:ascii="Times New Roman" w:eastAsia="Times New Roman" w:hAnsi="Times New Roman" w:cs="Times New Roman"/>
          <w:color w:val="000000"/>
          <w:sz w:val="26"/>
          <w:szCs w:val="26"/>
        </w:rPr>
        <w:t>Signature of the Respondent or an authorized representative (attached valid authorization)</w:t>
      </w:r>
      <w:r w:rsidR="00A7363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in case the Respondent is an individual.</w:t>
      </w:r>
    </w:p>
    <w:sectPr w:rsidR="00C02DA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CB" w:rsidRDefault="00D623CB">
      <w:pPr>
        <w:spacing w:after="0" w:line="240" w:lineRule="auto"/>
      </w:pPr>
      <w:r>
        <w:separator/>
      </w:r>
    </w:p>
  </w:endnote>
  <w:endnote w:type="continuationSeparator" w:id="0">
    <w:p w:rsidR="00D623CB" w:rsidRDefault="00D623CB">
      <w:pPr>
        <w:spacing w:after="0" w:line="240" w:lineRule="auto"/>
      </w:pPr>
      <w:r>
        <w:continuationSeparator/>
      </w:r>
    </w:p>
  </w:endnote>
  <w:endnote w:id="1">
    <w:p w:rsidR="00A73636" w:rsidRDefault="00A73636">
      <w:pPr>
        <w:pBdr>
          <w:top w:val="nil"/>
          <w:left w:val="nil"/>
          <w:bottom w:val="nil"/>
          <w:right w:val="nil"/>
          <w:between w:val="nil"/>
        </w:pBdr>
        <w:spacing w:after="120" w:line="240" w:lineRule="auto"/>
        <w:jc w:val="both"/>
        <w:rPr>
          <w:color w:val="000000"/>
        </w:rPr>
      </w:pPr>
      <w:r>
        <w:rPr>
          <w:vertAlign w:val="superscript"/>
        </w:rPr>
        <w:endnoteRef/>
      </w:r>
      <w:r>
        <w:rPr>
          <w:color w:val="000000"/>
        </w:rPr>
        <w:t xml:space="preserve"> </w:t>
      </w:r>
      <w:r>
        <w:rPr>
          <w:rFonts w:ascii="Times New Roman" w:eastAsia="Times New Roman" w:hAnsi="Times New Roman" w:cs="Times New Roman"/>
          <w:color w:val="000000"/>
        </w:rPr>
        <w:t>In the course of arbitration proceedings, the Respondent has the right to amend and supplement this content. The Arbitral Tribunal may also request the Respondent to provide further explanation or additional evidence if it is deemed necessary in order to resolve the dispute.</w:t>
      </w:r>
    </w:p>
  </w:endnote>
  <w:endnote w:id="2">
    <w:p w:rsidR="00A73636" w:rsidRDefault="00A73636">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vertAlign w:val="superscript"/>
        </w:rPr>
        <w:endnoteRef/>
      </w:r>
      <w:r>
        <w:rPr>
          <w:rFonts w:ascii="Times New Roman" w:eastAsia="Times New Roman" w:hAnsi="Times New Roman" w:cs="Times New Roman"/>
          <w:color w:val="000000"/>
        </w:rPr>
        <w:t xml:space="preserve"> It should be noted that the Respondent should not set out the counterclaim against the Claimant in the Statement of Defence. The Counterclaim shall be made in a separate document and submitted to the Center at the same time as the submission of the Statement of Defence.</w:t>
      </w:r>
    </w:p>
  </w:endnote>
  <w:endnote w:id="3">
    <w:p w:rsidR="00A73636" w:rsidRDefault="00A73636">
      <w:p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rPr>
        <w:t xml:space="preserve"> Even if the Respondent believes</w:t>
      </w:r>
      <w:bookmarkStart w:id="1" w:name="_GoBack"/>
      <w:bookmarkEnd w:id="1"/>
      <w:r>
        <w:rPr>
          <w:rFonts w:ascii="Times New Roman" w:eastAsia="Times New Roman" w:hAnsi="Times New Roman" w:cs="Times New Roman"/>
          <w:color w:val="000000"/>
        </w:rPr>
        <w:t xml:space="preserve"> that HTA has no authority to resolve the dispute between the Claimant and the Respondent, the Respondent must choose or request HTA to appoint an Arbitrator within 30 days from the receipt date of the Request of Arbitration and the attached documents. The Respondent (as well as the Claimant) is not required to choose a person from the List of Arbitrators of HTA as an Arbitrator to resolve the dispute.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52" w:rsidRDefault="00152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52" w:rsidRDefault="00152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A3" w:rsidRDefault="005F0377">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623CB">
      <w:rPr>
        <w:noProof/>
        <w:color w:val="000000"/>
      </w:rPr>
      <w:t>1</w:t>
    </w:r>
    <w:r>
      <w:rPr>
        <w:color w:val="000000"/>
      </w:rPr>
      <w:fldChar w:fldCharType="end"/>
    </w:r>
    <w:r>
      <w:rPr>
        <w:color w:val="000000"/>
      </w:rPr>
      <w:t xml:space="preserve"> | </w:t>
    </w:r>
    <w:r>
      <w:rPr>
        <w:color w:val="7F7F7F"/>
      </w:rPr>
      <w:t>Page</w:t>
    </w:r>
  </w:p>
  <w:p w:rsidR="00C02DA3" w:rsidRDefault="00C02DA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CB" w:rsidRDefault="00D623CB">
      <w:pPr>
        <w:spacing w:after="0" w:line="240" w:lineRule="auto"/>
      </w:pPr>
      <w:r>
        <w:separator/>
      </w:r>
    </w:p>
  </w:footnote>
  <w:footnote w:type="continuationSeparator" w:id="0">
    <w:p w:rsidR="00D623CB" w:rsidRDefault="00D62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52" w:rsidRDefault="001527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729704" o:spid="_x0000_s2050" type="#_x0000_t75" style="position:absolute;margin-left:0;margin-top:0;width:414.55pt;height:543.95pt;z-index:-251657216;mso-position-horizontal:center;mso-position-horizontal-relative:margin;mso-position-vertical:center;mso-position-vertical-relative:margin" o:allowincell="f">
          <v:imagedata r:id="rId1" o:title="HTA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52" w:rsidRDefault="001527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729705" o:spid="_x0000_s2051" type="#_x0000_t75" style="position:absolute;margin-left:0;margin-top:0;width:414.55pt;height:543.95pt;z-index:-251656192;mso-position-horizontal:center;mso-position-horizontal-relative:margin;mso-position-vertical:center;mso-position-vertical-relative:margin" o:allowincell="f">
          <v:imagedata r:id="rId1" o:title="HTA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A3" w:rsidRDefault="00152752">
    <w:pPr>
      <w:pBdr>
        <w:top w:val="nil"/>
        <w:left w:val="nil"/>
        <w:bottom w:val="nil"/>
        <w:right w:val="nil"/>
        <w:between w:val="nil"/>
      </w:pBdr>
      <w:tabs>
        <w:tab w:val="center" w:pos="4680"/>
        <w:tab w:val="right" w:pos="9360"/>
      </w:tabs>
      <w:spacing w:after="0" w:line="240" w:lineRule="auto"/>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729703" o:spid="_x0000_s2049" type="#_x0000_t75" style="position:absolute;margin-left:0;margin-top:0;width:414.55pt;height:543.95pt;z-index:-251658240;mso-position-horizontal:center;mso-position-horizontal-relative:margin;mso-position-vertical:center;mso-position-vertical-relative:margin" o:allowincell="f">
          <v:imagedata r:id="rId1" o:title="HTA LOGO" gain="19661f" blacklevel="22938f"/>
        </v:shape>
      </w:pict>
    </w:r>
    <w:r w:rsidR="005F0377">
      <w:rPr>
        <w:noProof/>
        <w:color w:val="000000"/>
      </w:rPr>
      <w:drawing>
        <wp:inline distT="0" distB="0" distL="0" distR="0">
          <wp:extent cx="3901440" cy="4267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901440" cy="42672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05D10"/>
    <w:multiLevelType w:val="multilevel"/>
    <w:tmpl w:val="E55EDA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DA0674"/>
    <w:multiLevelType w:val="multilevel"/>
    <w:tmpl w:val="A1EA07A6"/>
    <w:lvl w:ilvl="0">
      <w:start w:val="1"/>
      <w:numFmt w:val="decimal"/>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2751F96"/>
    <w:multiLevelType w:val="multilevel"/>
    <w:tmpl w:val="FEF21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A3"/>
    <w:rsid w:val="000E705A"/>
    <w:rsid w:val="00152752"/>
    <w:rsid w:val="005F0377"/>
    <w:rsid w:val="00A73636"/>
    <w:rsid w:val="00C02DA3"/>
    <w:rsid w:val="00D6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B7B856-4833-4523-99C9-5F0C6473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7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05A"/>
    <w:rPr>
      <w:rFonts w:ascii="Segoe UI" w:hAnsi="Segoe UI" w:cs="Segoe UI"/>
      <w:sz w:val="18"/>
      <w:szCs w:val="18"/>
    </w:rPr>
  </w:style>
  <w:style w:type="paragraph" w:styleId="EndnoteText">
    <w:name w:val="endnote text"/>
    <w:basedOn w:val="Normal"/>
    <w:link w:val="EndnoteTextChar"/>
    <w:uiPriority w:val="99"/>
    <w:semiHidden/>
    <w:unhideWhenUsed/>
    <w:rsid w:val="00A736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3636"/>
    <w:rPr>
      <w:sz w:val="20"/>
      <w:szCs w:val="20"/>
    </w:rPr>
  </w:style>
  <w:style w:type="paragraph" w:styleId="FootnoteText">
    <w:name w:val="footnote text"/>
    <w:basedOn w:val="Normal"/>
    <w:link w:val="FootnoteTextChar"/>
    <w:uiPriority w:val="99"/>
    <w:semiHidden/>
    <w:unhideWhenUsed/>
    <w:rsid w:val="00A73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636"/>
    <w:rPr>
      <w:sz w:val="20"/>
      <w:szCs w:val="20"/>
    </w:rPr>
  </w:style>
  <w:style w:type="character" w:styleId="EndnoteReference">
    <w:name w:val="endnote reference"/>
    <w:basedOn w:val="DefaultParagraphFont"/>
    <w:uiPriority w:val="99"/>
    <w:semiHidden/>
    <w:unhideWhenUsed/>
    <w:rsid w:val="00A73636"/>
    <w:rPr>
      <w:vertAlign w:val="superscript"/>
    </w:rPr>
  </w:style>
  <w:style w:type="character" w:styleId="FootnoteReference">
    <w:name w:val="footnote reference"/>
    <w:basedOn w:val="DefaultParagraphFont"/>
    <w:uiPriority w:val="99"/>
    <w:semiHidden/>
    <w:unhideWhenUsed/>
    <w:rsid w:val="00A73636"/>
    <w:rPr>
      <w:vertAlign w:val="superscript"/>
    </w:rPr>
  </w:style>
  <w:style w:type="paragraph" w:styleId="Header">
    <w:name w:val="header"/>
    <w:basedOn w:val="Normal"/>
    <w:link w:val="HeaderChar"/>
    <w:uiPriority w:val="99"/>
    <w:unhideWhenUsed/>
    <w:rsid w:val="0015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52"/>
  </w:style>
  <w:style w:type="paragraph" w:styleId="Footer">
    <w:name w:val="footer"/>
    <w:basedOn w:val="Normal"/>
    <w:link w:val="FooterChar"/>
    <w:uiPriority w:val="99"/>
    <w:unhideWhenUsed/>
    <w:rsid w:val="00152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6C0F-E23F-46E7-B5E7-918FC8D2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2019-09-18T08:54:00Z</dcterms:created>
  <dcterms:modified xsi:type="dcterms:W3CDTF">2019-09-18T08:54:00Z</dcterms:modified>
</cp:coreProperties>
</file>